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BC6BE" w14:textId="77777777" w:rsidR="0009290C" w:rsidRPr="00565EAE" w:rsidRDefault="002927F5" w:rsidP="002927F5">
      <w:pPr>
        <w:jc w:val="center"/>
        <w:rPr>
          <w:b/>
        </w:rPr>
      </w:pPr>
      <w:r w:rsidRPr="00565EAE">
        <w:rPr>
          <w:b/>
        </w:rPr>
        <w:t xml:space="preserve">TANTÁRGYI </w:t>
      </w:r>
      <w:r>
        <w:rPr>
          <w:b/>
        </w:rPr>
        <w:t>TEMATIKA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53594" w:rsidRPr="00565EAE" w14:paraId="4DCAC9BE" w14:textId="77777777" w:rsidTr="00C750E8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424C4" w14:textId="77777777" w:rsidR="00153594" w:rsidRPr="00565EAE" w:rsidRDefault="00153594" w:rsidP="00C750E8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Tantárgy neve:</w:t>
            </w:r>
          </w:p>
          <w:p w14:paraId="01E34075" w14:textId="4724EFB1" w:rsidR="006F0D8D" w:rsidRPr="00565EAE" w:rsidRDefault="006F0D8D" w:rsidP="00AC03D7">
            <w:pPr>
              <w:spacing w:after="0" w:line="240" w:lineRule="auto"/>
            </w:pPr>
            <w:r>
              <w:t>EU foglalkoztatáspolitika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C8666" w14:textId="482F7216" w:rsidR="00153594" w:rsidRPr="00565EAE" w:rsidRDefault="00153594" w:rsidP="00C750E8">
            <w:pPr>
              <w:spacing w:after="0" w:line="240" w:lineRule="auto"/>
            </w:pPr>
            <w:r w:rsidRPr="00565EAE">
              <w:rPr>
                <w:b/>
              </w:rPr>
              <w:t>Tantárgy Neptun kódja:</w:t>
            </w:r>
            <w:r w:rsidRPr="00565EAE">
              <w:t xml:space="preserve"> </w:t>
            </w:r>
            <w:r w:rsidR="001704DB">
              <w:t>GTEHE</w:t>
            </w:r>
            <w:r w:rsidR="006F0D8D">
              <w:t>242M</w:t>
            </w:r>
            <w:r w:rsidR="00544586">
              <w:t>N</w:t>
            </w:r>
          </w:p>
          <w:p w14:paraId="752CABE1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Tárgyfelelős intézet:</w:t>
            </w:r>
            <w:r w:rsidRPr="00565EAE">
              <w:t xml:space="preserve"> </w:t>
            </w:r>
            <w:r w:rsidR="00C36084" w:rsidRPr="00565EAE">
              <w:t>Világ- és Regionális Gazdaságtan Intézet</w:t>
            </w:r>
          </w:p>
        </w:tc>
      </w:tr>
      <w:tr w:rsidR="00153594" w:rsidRPr="00565EAE" w14:paraId="77BE0AEC" w14:textId="77777777" w:rsidTr="00C750E8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A680B" w14:textId="77777777" w:rsidR="00153594" w:rsidRPr="00565EAE" w:rsidRDefault="00153594" w:rsidP="00C750E8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66F05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Tantárgyelem:</w:t>
            </w:r>
            <w:r w:rsidRPr="00565EAE">
              <w:t xml:space="preserve"> kötelező</w:t>
            </w:r>
          </w:p>
        </w:tc>
      </w:tr>
      <w:tr w:rsidR="00153594" w:rsidRPr="00565EAE" w14:paraId="722280C1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60674" w14:textId="77777777" w:rsidR="00153594" w:rsidRPr="00565EAE" w:rsidRDefault="00153594" w:rsidP="008D3076">
            <w:pPr>
              <w:spacing w:after="0" w:line="240" w:lineRule="auto"/>
            </w:pPr>
            <w:r w:rsidRPr="00565EAE">
              <w:rPr>
                <w:b/>
              </w:rPr>
              <w:t>Tárgyfelelős:</w:t>
            </w:r>
            <w:r w:rsidRPr="00565EAE">
              <w:t xml:space="preserve"> </w:t>
            </w:r>
            <w:r w:rsidR="001745E0">
              <w:t>Dr. Lipták Katalin</w:t>
            </w:r>
            <w:r w:rsidR="003B72D2" w:rsidRPr="00565EAE">
              <w:t xml:space="preserve"> Ph.D </w:t>
            </w:r>
            <w:r w:rsidR="008D3076">
              <w:rPr>
                <w:bCs/>
              </w:rPr>
              <w:t>egyetemi docens</w:t>
            </w:r>
          </w:p>
        </w:tc>
      </w:tr>
      <w:tr w:rsidR="00153594" w:rsidRPr="00565EAE" w14:paraId="47FAD0DC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26C8B" w14:textId="00E1319E" w:rsidR="00153594" w:rsidRPr="00565EAE" w:rsidRDefault="00153594" w:rsidP="00EF7F9B">
            <w:pPr>
              <w:spacing w:after="0" w:line="240" w:lineRule="auto"/>
              <w:rPr>
                <w:bCs/>
              </w:rPr>
            </w:pPr>
            <w:r w:rsidRPr="00565EAE">
              <w:rPr>
                <w:b/>
              </w:rPr>
              <w:t>Közreműködő oktató(k):</w:t>
            </w:r>
            <w:r w:rsidRPr="00565EAE">
              <w:t xml:space="preserve"> </w:t>
            </w:r>
            <w:r w:rsidR="006F0D8D">
              <w:t>-</w:t>
            </w:r>
          </w:p>
        </w:tc>
      </w:tr>
      <w:tr w:rsidR="00153594" w:rsidRPr="00565EAE" w14:paraId="10AE7A6B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B62E2" w14:textId="0046C353" w:rsidR="00153594" w:rsidRPr="00565EAE" w:rsidRDefault="00153594" w:rsidP="004754CF">
            <w:pPr>
              <w:spacing w:after="0" w:line="240" w:lineRule="auto"/>
            </w:pPr>
            <w:r w:rsidRPr="00565EAE">
              <w:rPr>
                <w:b/>
              </w:rPr>
              <w:t xml:space="preserve">Javasolt félév: </w:t>
            </w:r>
            <w:r w:rsidR="006F0D8D">
              <w:t>2T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D6593" w14:textId="400006A7" w:rsidR="00153594" w:rsidRPr="00565EAE" w:rsidRDefault="00153594" w:rsidP="001745E0">
            <w:pPr>
              <w:spacing w:after="0" w:line="240" w:lineRule="auto"/>
            </w:pPr>
            <w:r w:rsidRPr="00565EAE">
              <w:rPr>
                <w:b/>
              </w:rPr>
              <w:t>Előfeltétel:</w:t>
            </w:r>
            <w:r w:rsidRPr="00565EAE">
              <w:t xml:space="preserve"> </w:t>
            </w:r>
            <w:r w:rsidR="006F0D8D">
              <w:t xml:space="preserve"> </w:t>
            </w:r>
          </w:p>
        </w:tc>
      </w:tr>
      <w:tr w:rsidR="00153594" w:rsidRPr="00565EAE" w14:paraId="6424E654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B0F53" w14:textId="3329CB47" w:rsidR="00153594" w:rsidRPr="00565EAE" w:rsidRDefault="00153594" w:rsidP="00A9390E">
            <w:pPr>
              <w:spacing w:after="0" w:line="240" w:lineRule="auto"/>
            </w:pPr>
            <w:r w:rsidRPr="00565EAE">
              <w:rPr>
                <w:b/>
              </w:rPr>
              <w:t>Óraszám/hét</w:t>
            </w:r>
            <w:r w:rsidR="003B72D2" w:rsidRPr="00565EAE">
              <w:rPr>
                <w:b/>
              </w:rPr>
              <w:t xml:space="preserve">: </w:t>
            </w:r>
            <w:r w:rsidR="00544586">
              <w:rPr>
                <w:b/>
              </w:rPr>
              <w:t>2</w:t>
            </w:r>
            <w:r w:rsidR="00A9390E">
              <w:rPr>
                <w:b/>
              </w:rPr>
              <w:t>+</w:t>
            </w:r>
            <w:r w:rsidR="006F0D8D">
              <w:rPr>
                <w:b/>
              </w:rPr>
              <w:t>0</w:t>
            </w:r>
            <w:r w:rsidR="00A9390E">
              <w:rPr>
                <w:b/>
              </w:rPr>
              <w:t>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79C53" w14:textId="77777777" w:rsidR="00153594" w:rsidRPr="00565EAE" w:rsidRDefault="00153594" w:rsidP="004754CF">
            <w:pPr>
              <w:spacing w:after="0" w:line="240" w:lineRule="auto"/>
            </w:pPr>
            <w:r w:rsidRPr="00565EAE">
              <w:rPr>
                <w:b/>
              </w:rPr>
              <w:t xml:space="preserve">Számonkérés módja: </w:t>
            </w:r>
            <w:r w:rsidRPr="00565EAE">
              <w:t xml:space="preserve">aláírás, </w:t>
            </w:r>
            <w:r w:rsidR="004754CF">
              <w:t>kollokvium</w:t>
            </w:r>
          </w:p>
        </w:tc>
      </w:tr>
      <w:tr w:rsidR="00153594" w:rsidRPr="00565EAE" w14:paraId="2220FF2F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51DF9" w14:textId="28222A52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Kreditpont:</w:t>
            </w:r>
            <w:r w:rsidRPr="00565EAE">
              <w:t xml:space="preserve"> </w:t>
            </w:r>
            <w:r w:rsidR="006F0D8D">
              <w:t>3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BC428" w14:textId="0EDC728B" w:rsidR="00153594" w:rsidRPr="00565EAE" w:rsidRDefault="00153594" w:rsidP="00027356">
            <w:pPr>
              <w:spacing w:after="0" w:line="240" w:lineRule="auto"/>
            </w:pPr>
            <w:r w:rsidRPr="00565EAE">
              <w:rPr>
                <w:b/>
              </w:rPr>
              <w:t>Munkarend:</w:t>
            </w:r>
            <w:r w:rsidR="00544586">
              <w:t xml:space="preserve"> nappali</w:t>
            </w:r>
            <w:r w:rsidRPr="00565EAE">
              <w:t xml:space="preserve"> </w:t>
            </w:r>
          </w:p>
        </w:tc>
      </w:tr>
      <w:tr w:rsidR="00153594" w:rsidRPr="00565EAE" w14:paraId="556F979F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A80F1" w14:textId="77777777" w:rsidR="00153594" w:rsidRPr="009A4753" w:rsidRDefault="00153594" w:rsidP="00C750E8">
            <w:pPr>
              <w:spacing w:after="0" w:line="240" w:lineRule="auto"/>
              <w:rPr>
                <w:b/>
              </w:rPr>
            </w:pPr>
            <w:r w:rsidRPr="009A4753">
              <w:rPr>
                <w:b/>
              </w:rPr>
              <w:t>Tantárgy feladata és célja:</w:t>
            </w:r>
          </w:p>
          <w:p w14:paraId="25309FCF" w14:textId="5A0BAA92" w:rsidR="00153594" w:rsidRPr="009A4753" w:rsidRDefault="006F0D8D" w:rsidP="00044EF8">
            <w:pPr>
              <w:spacing w:after="0" w:line="240" w:lineRule="auto"/>
            </w:pPr>
            <w:r w:rsidRPr="006F0D8D">
              <w:t>A tantárgy célja, hogy az Európai Unió foglalkoztatáspolitikájának fejlődését, főbb céljait és ezen keresztül a hazai foglalkoztatáspolitikai célokat is megismerjék és megértsék a hallgatók.</w:t>
            </w:r>
          </w:p>
        </w:tc>
      </w:tr>
      <w:tr w:rsidR="006F0D8D" w:rsidRPr="00565EAE" w14:paraId="08BBA504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9A091" w14:textId="77777777" w:rsidR="006F0D8D" w:rsidRPr="009A4753" w:rsidRDefault="006F0D8D" w:rsidP="006F0D8D">
            <w:pPr>
              <w:spacing w:after="0" w:line="240" w:lineRule="auto"/>
              <w:rPr>
                <w:b/>
              </w:rPr>
            </w:pPr>
            <w:r w:rsidRPr="009A4753">
              <w:rPr>
                <w:b/>
              </w:rPr>
              <w:t>Fejlesztendő kompetenciák:</w:t>
            </w:r>
          </w:p>
          <w:p w14:paraId="4490D6EA" w14:textId="77777777" w:rsidR="006F0D8D" w:rsidRPr="006F0D8D" w:rsidRDefault="006F0D8D" w:rsidP="006F0D8D">
            <w:pPr>
              <w:tabs>
                <w:tab w:val="left" w:pos="317"/>
              </w:tabs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tudása</w:t>
            </w:r>
          </w:p>
          <w:p w14:paraId="0391B2BE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Átfogóan ismeri és érti a szervezetek működési jellemzőit, gazdasági és társadalmi szerepüket.</w:t>
            </w:r>
          </w:p>
          <w:p w14:paraId="0782CD70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Átfogóan, összefüggéseiben is ismeri és érti a munkaerő-piaci és foglalkoztatáspolitikai folyamatokat, a munka világának rétegspecifikus-, regionális- és térségi összefüggéseit.</w:t>
            </w:r>
          </w:p>
          <w:p w14:paraId="400FEDD2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Ismeri az Európai Unióban zajló folyamatokat, felismeri azok hatását a hazai rendszerekre.</w:t>
            </w:r>
          </w:p>
          <w:p w14:paraId="6FBD8390" w14:textId="3FF6F04F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Összehasonlításában is ismeri az európai és az Európán kívüli kultúra, munkakultúra specifikációit, a multikulturalitás jelenségét, érti annak a szervezeti működéssel összefüggő folyamatait.</w:t>
            </w:r>
          </w:p>
          <w:p w14:paraId="546D218C" w14:textId="77777777" w:rsidR="006F0D8D" w:rsidRPr="006F0D8D" w:rsidRDefault="006F0D8D" w:rsidP="006F0D8D">
            <w:pPr>
              <w:tabs>
                <w:tab w:val="left" w:pos="317"/>
              </w:tabs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képességei</w:t>
            </w:r>
          </w:p>
          <w:p w14:paraId="79ACE9F9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Képes a munkanélküliség és a gazdasági-társadalmi tényezők összefüggéseinek felismerésére, a munkaügyi kapcsolatok rendszerében való tájékozódásra, a partnerekkel való együttműködésre.</w:t>
            </w:r>
          </w:p>
          <w:p w14:paraId="7998E7CB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Képes beazonosítani a speciális foglalkozási csoportok tagjainak problémáit, képes a megoldáshoz szükséges elvi és gyakorlati háttér feltárására, megfogalmazására.</w:t>
            </w:r>
          </w:p>
          <w:p w14:paraId="21856D9C" w14:textId="13C5D88C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Képes ezeken a területeken önálló, szaktudományos formájú összefoglaló elemzés készítésére.</w:t>
            </w:r>
          </w:p>
          <w:p w14:paraId="16CACE1E" w14:textId="77777777" w:rsidR="006F0D8D" w:rsidRPr="006F0D8D" w:rsidRDefault="006F0D8D" w:rsidP="006F0D8D">
            <w:pPr>
              <w:tabs>
                <w:tab w:val="left" w:pos="317"/>
              </w:tabs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attitűd</w:t>
            </w:r>
          </w:p>
          <w:p w14:paraId="7D522392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Törekszik arra, hogy szakmai kommunikációjában a normáknak megfelelően nyilvánuljon meg.</w:t>
            </w:r>
          </w:p>
          <w:p w14:paraId="532B8D9A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A folyamatok megértése során kritikus gondolkodás, az elemzésre törekvés jellemzi.</w:t>
            </w:r>
          </w:p>
          <w:p w14:paraId="48E426A2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Ismeretei alkalmazása során empátia, tolerancia, rugalmasság és kreativitás jellemzi.</w:t>
            </w:r>
          </w:p>
          <w:p w14:paraId="73AAFEF2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Jellemzője az értékalapú megközelítés, amelynek középpontjában a munka mint alkotó és kreatív tevékenység jelenik meg.</w:t>
            </w:r>
          </w:p>
          <w:p w14:paraId="020391EA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Jellemzője az előítélet-mentesség, a szociális érzékenység, az egyéni, szervezeti és társadalmi érdekek összeegyeztetésének igénye.</w:t>
            </w:r>
          </w:p>
          <w:p w14:paraId="5E016532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Elkötelezett a minőségi munka iránt.</w:t>
            </w:r>
          </w:p>
          <w:p w14:paraId="2827742B" w14:textId="3E15A866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Törekszik szakmai nyelvtudásának elmélyítésére.</w:t>
            </w:r>
          </w:p>
          <w:p w14:paraId="0CA06A12" w14:textId="77777777" w:rsidR="006F0D8D" w:rsidRPr="006F0D8D" w:rsidRDefault="006F0D8D" w:rsidP="006F0D8D">
            <w:pPr>
              <w:tabs>
                <w:tab w:val="left" w:pos="317"/>
              </w:tabs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autonómiája és felelőssége</w:t>
            </w:r>
          </w:p>
          <w:p w14:paraId="0111DCDB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A társszakmák képviselőivel való együttműködésben vállalja a kezdeményező szerepet, a kooperáció során a partnerség, az egyenrangú szerep jellemzi.</w:t>
            </w:r>
          </w:p>
          <w:p w14:paraId="6AD74A41" w14:textId="77777777" w:rsid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Szakmai elképzeléseit elkötelezetten képviseli, bízik tudásában és képességeiben.</w:t>
            </w:r>
          </w:p>
          <w:p w14:paraId="08DC5BD5" w14:textId="0B4ED894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Felelősségteljesen keresi a hazai, nemzetközi szakmai érdekképviseleti szervezetek munkájában való közreműködés lehetőségét.</w:t>
            </w:r>
          </w:p>
        </w:tc>
      </w:tr>
      <w:tr w:rsidR="00153594" w:rsidRPr="00565EAE" w14:paraId="0C56A9ED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C457D" w14:textId="77777777" w:rsidR="00153594" w:rsidRDefault="00153594" w:rsidP="00C750E8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Tantárgy tematikus leírása:</w:t>
            </w:r>
          </w:p>
          <w:p w14:paraId="2B38A319" w14:textId="6261BE71" w:rsidR="00544586" w:rsidRDefault="009F0561" w:rsidP="00544586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02.</w:t>
            </w:r>
            <w:r w:rsidR="003C66FE">
              <w:rPr>
                <w:bCs/>
              </w:rPr>
              <w:t>1</w:t>
            </w:r>
            <w:r w:rsidR="00226DEA">
              <w:rPr>
                <w:bCs/>
              </w:rPr>
              <w:t>2</w:t>
            </w:r>
            <w:r>
              <w:rPr>
                <w:bCs/>
              </w:rPr>
              <w:t xml:space="preserve">. </w:t>
            </w:r>
            <w:r w:rsidR="006F0D8D" w:rsidRPr="00544586">
              <w:rPr>
                <w:bCs/>
              </w:rPr>
              <w:t xml:space="preserve">Az európai foglalkoztatáspolitika fejlődési szakaszai. </w:t>
            </w:r>
          </w:p>
          <w:p w14:paraId="77B332FE" w14:textId="018D67CA" w:rsidR="00544586" w:rsidRDefault="003C66FE" w:rsidP="006F0D8D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02.</w:t>
            </w:r>
            <w:r w:rsidR="00226DEA">
              <w:rPr>
                <w:bCs/>
              </w:rPr>
              <w:t>19</w:t>
            </w:r>
            <w:r w:rsidR="009F0561">
              <w:rPr>
                <w:bCs/>
              </w:rPr>
              <w:t xml:space="preserve">. </w:t>
            </w:r>
            <w:r w:rsidR="006F0D8D" w:rsidRPr="00544586">
              <w:rPr>
                <w:bCs/>
              </w:rPr>
              <w:t>A Római Szerződés előzményei, a Római Szerződéstől napjainki</w:t>
            </w:r>
            <w:r w:rsidR="00544586">
              <w:rPr>
                <w:bCs/>
              </w:rPr>
              <w:t>g</w:t>
            </w:r>
          </w:p>
          <w:p w14:paraId="1A301D33" w14:textId="7BFDF3A2" w:rsidR="00544586" w:rsidRDefault="009F0561" w:rsidP="006F0D8D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</w:t>
            </w:r>
            <w:r w:rsidR="003C66FE">
              <w:rPr>
                <w:bCs/>
              </w:rPr>
              <w:t>2.2</w:t>
            </w:r>
            <w:r w:rsidR="00226DEA">
              <w:rPr>
                <w:bCs/>
              </w:rPr>
              <w:t>6.</w:t>
            </w:r>
            <w:r>
              <w:rPr>
                <w:bCs/>
              </w:rPr>
              <w:t xml:space="preserve"> </w:t>
            </w:r>
            <w:r w:rsidR="006F0D8D" w:rsidRPr="00544586">
              <w:rPr>
                <w:bCs/>
              </w:rPr>
              <w:t>Tartós munkanélküliséget magyarázó elméletek az EU-ban</w:t>
            </w:r>
          </w:p>
          <w:p w14:paraId="4AD79349" w14:textId="2336891D" w:rsidR="00544586" w:rsidRDefault="009F0561" w:rsidP="006F0D8D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03.</w:t>
            </w:r>
            <w:r w:rsidR="003C66FE">
              <w:rPr>
                <w:bCs/>
              </w:rPr>
              <w:t>0</w:t>
            </w:r>
            <w:r w:rsidR="00226DEA">
              <w:rPr>
                <w:bCs/>
              </w:rPr>
              <w:t>5</w:t>
            </w:r>
            <w:r>
              <w:rPr>
                <w:bCs/>
              </w:rPr>
              <w:t xml:space="preserve">. </w:t>
            </w:r>
            <w:r w:rsidR="006F0D8D" w:rsidRPr="00544586">
              <w:rPr>
                <w:bCs/>
              </w:rPr>
              <w:t>Az Európai Foglalkoztatási Stratégia a gyakorlatban, a luxemburgi folyamat napjaikig</w:t>
            </w:r>
          </w:p>
          <w:p w14:paraId="711BB080" w14:textId="55E0BD31" w:rsidR="006F0D8D" w:rsidRDefault="009F0561" w:rsidP="006F0D8D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lastRenderedPageBreak/>
              <w:t>03.</w:t>
            </w:r>
            <w:r w:rsidR="003C66FE">
              <w:rPr>
                <w:bCs/>
              </w:rPr>
              <w:t>1</w:t>
            </w:r>
            <w:r w:rsidR="00226DEA">
              <w:rPr>
                <w:bCs/>
              </w:rPr>
              <w:t>2</w:t>
            </w:r>
            <w:r>
              <w:rPr>
                <w:bCs/>
              </w:rPr>
              <w:t xml:space="preserve">. </w:t>
            </w:r>
            <w:r w:rsidR="006F0D8D" w:rsidRPr="00544586">
              <w:rPr>
                <w:bCs/>
              </w:rPr>
              <w:t>A foglalkoztatáspolitika intézményei, eszközei és pénzügyi forrásai, az Európai Szociális Alap</w:t>
            </w:r>
          </w:p>
          <w:p w14:paraId="0DCC38AB" w14:textId="223E0BCB" w:rsidR="003C66FE" w:rsidRDefault="003C66FE" w:rsidP="006F0D8D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03.</w:t>
            </w:r>
            <w:r w:rsidR="00226DEA">
              <w:rPr>
                <w:bCs/>
              </w:rPr>
              <w:t>19</w:t>
            </w:r>
            <w:r>
              <w:rPr>
                <w:bCs/>
              </w:rPr>
              <w:t>. dékáni szünet</w:t>
            </w:r>
          </w:p>
          <w:p w14:paraId="4E4F1D81" w14:textId="3C19CB8B" w:rsidR="006F0D8D" w:rsidRDefault="00226DEA" w:rsidP="00544586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03.26</w:t>
            </w:r>
            <w:r w:rsidR="009F0561">
              <w:rPr>
                <w:bCs/>
              </w:rPr>
              <w:t xml:space="preserve">. </w:t>
            </w:r>
            <w:r w:rsidR="006F0D8D" w:rsidRPr="00544586">
              <w:rPr>
                <w:bCs/>
              </w:rPr>
              <w:t>Az ESZA történetének főbb állomásai a Római Szerződéstől napjainkig</w:t>
            </w:r>
          </w:p>
          <w:p w14:paraId="4C2BB335" w14:textId="4B5B3858" w:rsidR="006F0D8D" w:rsidRDefault="009F0561" w:rsidP="00544586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04.</w:t>
            </w:r>
            <w:r w:rsidR="00226DEA">
              <w:rPr>
                <w:bCs/>
              </w:rPr>
              <w:t>02</w:t>
            </w:r>
            <w:r>
              <w:rPr>
                <w:bCs/>
              </w:rPr>
              <w:t xml:space="preserve">. </w:t>
            </w:r>
            <w:r w:rsidR="006F0D8D" w:rsidRPr="00544586">
              <w:rPr>
                <w:bCs/>
              </w:rPr>
              <w:t>A magyar EU konform foglalkoztatáspolitika</w:t>
            </w:r>
          </w:p>
          <w:p w14:paraId="1C38D083" w14:textId="20875D41" w:rsidR="00226DEA" w:rsidRPr="00544586" w:rsidRDefault="00226DEA" w:rsidP="00544586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04.09. rektori szünet</w:t>
            </w:r>
          </w:p>
          <w:p w14:paraId="4386CDD2" w14:textId="27DC68C4" w:rsidR="006F0D8D" w:rsidRPr="00544586" w:rsidRDefault="009F0561" w:rsidP="00544586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04.</w:t>
            </w:r>
            <w:r w:rsidR="003C66FE">
              <w:rPr>
                <w:bCs/>
              </w:rPr>
              <w:t>1</w:t>
            </w:r>
            <w:r w:rsidR="00226DEA">
              <w:rPr>
                <w:bCs/>
              </w:rPr>
              <w:t>6</w:t>
            </w:r>
            <w:r>
              <w:rPr>
                <w:bCs/>
              </w:rPr>
              <w:t xml:space="preserve">. </w:t>
            </w:r>
            <w:r w:rsidR="006F0D8D" w:rsidRPr="00544586">
              <w:rPr>
                <w:bCs/>
              </w:rPr>
              <w:t>Munkahelyteremtés a „munkaerőpiac fő áramlatán kívül”</w:t>
            </w:r>
          </w:p>
          <w:p w14:paraId="2592DBC4" w14:textId="1669198E" w:rsidR="006F0D8D" w:rsidRDefault="003C66FE" w:rsidP="00544586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04.2</w:t>
            </w:r>
            <w:r w:rsidR="00226DEA">
              <w:rPr>
                <w:bCs/>
              </w:rPr>
              <w:t>3</w:t>
            </w:r>
            <w:r w:rsidR="009F0561">
              <w:rPr>
                <w:bCs/>
              </w:rPr>
              <w:t xml:space="preserve">. </w:t>
            </w:r>
            <w:r w:rsidR="006F0D8D" w:rsidRPr="00544586">
              <w:rPr>
                <w:bCs/>
              </w:rPr>
              <w:t>Lisszaboni stratégia</w:t>
            </w:r>
          </w:p>
          <w:p w14:paraId="5459C479" w14:textId="7AF1CC4F" w:rsidR="00226DEA" w:rsidRPr="00544586" w:rsidRDefault="00226DEA" w:rsidP="00544586">
            <w:pPr>
              <w:pStyle w:val="Listaszerbekezds"/>
              <w:numPr>
                <w:ilvl w:val="0"/>
                <w:numId w:val="46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04.30. dékáni szünet</w:t>
            </w:r>
          </w:p>
          <w:p w14:paraId="4860D645" w14:textId="5F777BCE" w:rsidR="009F0561" w:rsidRDefault="009F0561" w:rsidP="003C66FE">
            <w:pPr>
              <w:pStyle w:val="Listaszerbekezds"/>
              <w:numPr>
                <w:ilvl w:val="0"/>
                <w:numId w:val="46"/>
              </w:numPr>
              <w:spacing w:after="0" w:line="240" w:lineRule="auto"/>
            </w:pPr>
            <w:r>
              <w:rPr>
                <w:bCs/>
              </w:rPr>
              <w:t>05.0</w:t>
            </w:r>
            <w:r w:rsidR="00226DEA">
              <w:rPr>
                <w:bCs/>
              </w:rPr>
              <w:t>7</w:t>
            </w:r>
            <w:r>
              <w:rPr>
                <w:bCs/>
              </w:rPr>
              <w:t xml:space="preserve">. </w:t>
            </w:r>
            <w:r w:rsidR="006F0D8D" w:rsidRPr="00544586">
              <w:rPr>
                <w:bCs/>
              </w:rPr>
              <w:t>EUR</w:t>
            </w:r>
            <w:r w:rsidR="00544586">
              <w:rPr>
                <w:bCs/>
              </w:rPr>
              <w:t>Ó</w:t>
            </w:r>
            <w:r w:rsidR="006F0D8D" w:rsidRPr="00544586">
              <w:rPr>
                <w:bCs/>
              </w:rPr>
              <w:t>PA2020 stratégia</w:t>
            </w:r>
          </w:p>
          <w:p w14:paraId="35189D48" w14:textId="39B750EE" w:rsidR="009F0561" w:rsidRPr="00565EAE" w:rsidRDefault="009F0561" w:rsidP="00226DEA">
            <w:pPr>
              <w:pStyle w:val="Listaszerbekezds"/>
              <w:numPr>
                <w:ilvl w:val="0"/>
                <w:numId w:val="46"/>
              </w:numPr>
              <w:spacing w:after="0" w:line="240" w:lineRule="auto"/>
            </w:pPr>
            <w:r>
              <w:t>05.</w:t>
            </w:r>
            <w:r w:rsidR="00226DEA">
              <w:t>14</w:t>
            </w:r>
            <w:r>
              <w:t>. Magyarország foglalkoztatási céljai</w:t>
            </w:r>
          </w:p>
        </w:tc>
      </w:tr>
      <w:tr w:rsidR="00BC7FA2" w:rsidRPr="00565EAE" w14:paraId="355C0284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EF7DB" w14:textId="77777777" w:rsidR="00BC7FA2" w:rsidRDefault="00BC7FA2" w:rsidP="00377CCD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lastRenderedPageBreak/>
              <w:t>Félévközi számonkérés módja és értékelése:</w:t>
            </w:r>
          </w:p>
          <w:p w14:paraId="3173E5B8" w14:textId="77777777" w:rsidR="0083072C" w:rsidRDefault="00BC7FA2" w:rsidP="0083072C">
            <w:pPr>
              <w:spacing w:after="0" w:line="240" w:lineRule="auto"/>
            </w:pPr>
            <w:r w:rsidRPr="00682B6F">
              <w:rPr>
                <w:b/>
                <w:i/>
              </w:rPr>
              <w:t>Az aláírás megszerzése:</w:t>
            </w:r>
            <w:r>
              <w:rPr>
                <w:b/>
                <w:i/>
              </w:rPr>
              <w:t xml:space="preserve"> </w:t>
            </w:r>
          </w:p>
          <w:p w14:paraId="4640A1F4" w14:textId="7C5652EE" w:rsidR="0083072C" w:rsidRPr="00682B6F" w:rsidRDefault="0083072C" w:rsidP="0083072C">
            <w:pPr>
              <w:spacing w:after="0" w:line="240" w:lineRule="auto"/>
            </w:pPr>
            <w:r>
              <w:t>Egy szabadon választott szakcikk rövid, 3-4 oldalban történő kifejtése és vélemény írása, érvelés a választott témakör mellett vagy akár ellen. A szakcikk témaköre a tematikához illeszkedő legyen. A feladat elektronikus leadása: 202</w:t>
            </w:r>
            <w:r w:rsidR="00733F96">
              <w:t>6</w:t>
            </w:r>
            <w:r>
              <w:t xml:space="preserve">. április </w:t>
            </w:r>
            <w:r w:rsidR="00733F96">
              <w:t>10</w:t>
            </w:r>
            <w:r>
              <w:t>. (30%-ban beszámít az év végi jegybe.)</w:t>
            </w:r>
          </w:p>
          <w:p w14:paraId="7F188A43" w14:textId="77777777" w:rsidR="0083072C" w:rsidRDefault="0083072C" w:rsidP="0083072C">
            <w:pPr>
              <w:spacing w:after="0" w:line="240" w:lineRule="auto"/>
              <w:rPr>
                <w:b/>
                <w:bCs/>
                <w:iCs/>
              </w:rPr>
            </w:pPr>
          </w:p>
          <w:p w14:paraId="5802079B" w14:textId="45B3001F" w:rsidR="00BC7FA2" w:rsidRDefault="00BC7FA2" w:rsidP="0083072C">
            <w:pPr>
              <w:spacing w:after="0" w:line="240" w:lineRule="auto"/>
              <w:rPr>
                <w:b/>
                <w:bCs/>
                <w:iCs/>
              </w:rPr>
            </w:pPr>
            <w:r w:rsidRPr="00682B6F">
              <w:rPr>
                <w:b/>
                <w:bCs/>
                <w:iCs/>
              </w:rPr>
              <w:t>Gyakorlati jegy/kollokvium teljesítésének módja, értékelés</w:t>
            </w:r>
            <w:r>
              <w:rPr>
                <w:b/>
                <w:bCs/>
                <w:iCs/>
              </w:rPr>
              <w:t>e:</w:t>
            </w:r>
          </w:p>
          <w:p w14:paraId="60EAA930" w14:textId="77777777" w:rsidR="00BC7FA2" w:rsidRPr="00682B6F" w:rsidRDefault="00BC7FA2" w:rsidP="00377CCD">
            <w:pPr>
              <w:spacing w:after="0" w:line="240" w:lineRule="auto"/>
              <w:rPr>
                <w:b/>
                <w:bCs/>
              </w:rPr>
            </w:pPr>
            <w:r w:rsidRPr="00682B6F">
              <w:rPr>
                <w:b/>
                <w:bCs/>
                <w:i/>
                <w:iCs/>
              </w:rPr>
              <w:t>A vizsgára bocsájtás feltétele</w:t>
            </w:r>
            <w:r w:rsidRPr="00682B6F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682B6F">
              <w:rPr>
                <w:bCs/>
              </w:rPr>
              <w:t>aláírás megszerzése</w:t>
            </w:r>
          </w:p>
          <w:p w14:paraId="25697526" w14:textId="0E94DF4A" w:rsidR="00BC7FA2" w:rsidRDefault="00BC7FA2" w:rsidP="00377CCD">
            <w:pPr>
              <w:spacing w:after="0" w:line="240" w:lineRule="auto"/>
            </w:pPr>
            <w:r>
              <w:t>Szóbeli kollokvium (</w:t>
            </w:r>
            <w:r w:rsidR="006F0D8D">
              <w:t>7</w:t>
            </w:r>
            <w:r>
              <w:t>0%)</w:t>
            </w:r>
            <w:r w:rsidRPr="00682B6F">
              <w:t xml:space="preserve"> </w:t>
            </w:r>
          </w:p>
          <w:p w14:paraId="59BFFD0F" w14:textId="77777777" w:rsidR="00BC7FA2" w:rsidRPr="001745E0" w:rsidRDefault="00BC7FA2" w:rsidP="00377CCD">
            <w:pPr>
              <w:spacing w:after="0" w:line="240" w:lineRule="auto"/>
              <w:rPr>
                <w:b/>
              </w:rPr>
            </w:pPr>
            <w:r w:rsidRPr="00682B6F">
              <w:rPr>
                <w:u w:val="single"/>
              </w:rPr>
              <w:t xml:space="preserve">Osztályozás: </w:t>
            </w:r>
            <w:r w:rsidRPr="00682B6F">
              <w:t>Elégséges: 61-70%; Közepes: 71-80%; Jó: 81-90%; Jeles: 91-100%</w:t>
            </w:r>
          </w:p>
        </w:tc>
      </w:tr>
      <w:tr w:rsidR="00153594" w:rsidRPr="00565EAE" w14:paraId="1B3D4483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D80AF" w14:textId="77777777" w:rsidR="006F0D8D" w:rsidRPr="006F0D8D" w:rsidRDefault="006F0D8D" w:rsidP="006F0D8D">
            <w:pPr>
              <w:suppressAutoHyphens/>
              <w:spacing w:after="0" w:line="240" w:lineRule="auto"/>
              <w:ind w:left="34"/>
              <w:rPr>
                <w:rFonts w:asciiTheme="minorHAnsi" w:hAnsiTheme="minorHAnsi" w:cstheme="minorHAnsi"/>
                <w:b/>
                <w:bCs/>
              </w:rPr>
            </w:pPr>
            <w:r w:rsidRPr="006F0D8D">
              <w:rPr>
                <w:rFonts w:asciiTheme="minorHAnsi" w:hAnsiTheme="minorHAnsi" w:cstheme="minorHAnsi"/>
                <w:b/>
                <w:bCs/>
              </w:rPr>
              <w:t xml:space="preserve">Kötelező irodalom: </w:t>
            </w:r>
          </w:p>
          <w:p w14:paraId="5B3E7ECE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G. Fekete É. (2015): A vidéki munkanélküliség tömegessé válásától az új foglalkoztatási modellekig: Tizenöt év foglalkoztatási tárgyú kutatásai. Budapest: Herman Ottó Intézet</w:t>
            </w:r>
          </w:p>
          <w:p w14:paraId="07939EBF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 xml:space="preserve">Csoba J. (2006): Foglalkoztatáspolitika. Debreceni Egyetem, Debrecen </w:t>
            </w:r>
          </w:p>
          <w:p w14:paraId="453DCD2B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Sebők Marianna (2018): A munka világa a 21. század elején. ISBN 9789632482712 Saxum Kiadó</w:t>
            </w:r>
          </w:p>
          <w:p w14:paraId="6EF4C4E8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Bachmann, R. – Burda, M. C. (2007): Sectoral Transformation, Turbulence, and Labour Market Dynamics in Germany, Discussion Paper Economic Risk, Berlin</w:t>
            </w:r>
          </w:p>
          <w:p w14:paraId="3F32F3C3" w14:textId="77777777" w:rsidR="006F0D8D" w:rsidRPr="006F0D8D" w:rsidRDefault="006F0D8D" w:rsidP="006F0D8D">
            <w:pPr>
              <w:suppressAutoHyphens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14:paraId="20BE66DE" w14:textId="77777777" w:rsidR="006F0D8D" w:rsidRPr="006F0D8D" w:rsidRDefault="006F0D8D" w:rsidP="006F0D8D">
            <w:pPr>
              <w:suppressAutoHyphens/>
              <w:spacing w:after="0" w:line="240" w:lineRule="auto"/>
              <w:ind w:left="34"/>
              <w:rPr>
                <w:rFonts w:asciiTheme="minorHAnsi" w:hAnsiTheme="minorHAnsi" w:cstheme="minorHAnsi"/>
                <w:b/>
                <w:bCs/>
              </w:rPr>
            </w:pPr>
            <w:r w:rsidRPr="006F0D8D">
              <w:rPr>
                <w:rFonts w:asciiTheme="minorHAnsi" w:hAnsiTheme="minorHAnsi" w:cstheme="minorHAnsi"/>
                <w:b/>
                <w:bCs/>
              </w:rPr>
              <w:t>Ajánlott irodalom:</w:t>
            </w:r>
          </w:p>
          <w:p w14:paraId="437D231F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 xml:space="preserve">Lipták K. (2009): Foglalkoztatáspolitika Magyarországon, különös tekintettel az időskorúak foglalkoztatására. Észak-Magyarországi Stratégiai Füzetek, 6:1, pp. 3-15. </w:t>
            </w:r>
          </w:p>
          <w:p w14:paraId="32B93940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László Gy. (2007): Munkaerőpiaci politikák. PTE KTK, Pécs</w:t>
            </w:r>
          </w:p>
          <w:p w14:paraId="500CEF18" w14:textId="21F3FF85" w:rsidR="00153594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Scharle Á. (2008): Foglalkoztatás, intézményrendszer és foglalkoztatáspolitika. Társadalmi riport 2008., TÁRKI, Bp 257-289.</w:t>
            </w:r>
          </w:p>
        </w:tc>
      </w:tr>
    </w:tbl>
    <w:p w14:paraId="797B810B" w14:textId="77777777" w:rsidR="00C83262" w:rsidRDefault="00C83262">
      <w:pPr>
        <w:spacing w:after="0" w:line="240" w:lineRule="auto"/>
        <w:jc w:val="both"/>
        <w:rPr>
          <w:rFonts w:eastAsia="Times New Roman"/>
          <w:lang w:eastAsia="hu-HU"/>
        </w:rPr>
      </w:pPr>
    </w:p>
    <w:p w14:paraId="12128E37" w14:textId="77777777" w:rsidR="00BC7FA2" w:rsidRPr="00565EAE" w:rsidRDefault="00BC7FA2">
      <w:pPr>
        <w:spacing w:after="0" w:line="240" w:lineRule="auto"/>
        <w:jc w:val="both"/>
        <w:rPr>
          <w:rFonts w:eastAsia="Times New Roman"/>
          <w:lang w:eastAsia="hu-HU"/>
        </w:rPr>
      </w:pPr>
    </w:p>
    <w:sectPr w:rsidR="00BC7FA2" w:rsidRPr="00565EAE" w:rsidSect="0014055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91395" w14:textId="77777777" w:rsidR="006B6E55" w:rsidRDefault="006B6E55" w:rsidP="00CF2E74">
      <w:pPr>
        <w:spacing w:after="0" w:line="240" w:lineRule="auto"/>
      </w:pPr>
      <w:r>
        <w:separator/>
      </w:r>
    </w:p>
  </w:endnote>
  <w:endnote w:type="continuationSeparator" w:id="0">
    <w:p w14:paraId="5AC7680F" w14:textId="77777777" w:rsidR="006B6E55" w:rsidRDefault="006B6E55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layfair Display">
    <w:altName w:val="Playfair Display"/>
    <w:charset w:val="EE"/>
    <w:family w:val="auto"/>
    <w:pitch w:val="variable"/>
    <w:sig w:usb0="20000207" w:usb1="00000000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3852B" w14:textId="750D3852" w:rsidR="00CF2E74" w:rsidRDefault="00CF2E74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920EB">
      <w:rPr>
        <w:noProof/>
      </w:rPr>
      <w:t>2</w:t>
    </w:r>
    <w:r>
      <w:fldChar w:fldCharType="end"/>
    </w:r>
  </w:p>
  <w:p w14:paraId="67D8750C" w14:textId="77777777"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E394A" w14:textId="77777777" w:rsidR="006B6E55" w:rsidRDefault="006B6E55" w:rsidP="00CF2E74">
      <w:pPr>
        <w:spacing w:after="0" w:line="240" w:lineRule="auto"/>
      </w:pPr>
      <w:r>
        <w:separator/>
      </w:r>
    </w:p>
  </w:footnote>
  <w:footnote w:type="continuationSeparator" w:id="0">
    <w:p w14:paraId="398948F5" w14:textId="77777777" w:rsidR="006B6E55" w:rsidRDefault="006B6E55" w:rsidP="00CF2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0F9F"/>
    <w:multiLevelType w:val="hybridMultilevel"/>
    <w:tmpl w:val="4236A160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DE2112"/>
    <w:multiLevelType w:val="hybridMultilevel"/>
    <w:tmpl w:val="3438A6B2"/>
    <w:lvl w:ilvl="0" w:tplc="6F06BC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53E8D"/>
    <w:multiLevelType w:val="hybridMultilevel"/>
    <w:tmpl w:val="D1A06E88"/>
    <w:lvl w:ilvl="0" w:tplc="BE0C462E">
      <w:start w:val="10"/>
      <w:numFmt w:val="bullet"/>
      <w:lvlText w:val="-"/>
      <w:lvlJc w:val="left"/>
      <w:pPr>
        <w:ind w:left="394" w:hanging="360"/>
      </w:pPr>
      <w:rPr>
        <w:rFonts w:ascii="Times New Roman" w:eastAsia="Calibri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114" w:hanging="360"/>
      </w:pPr>
    </w:lvl>
    <w:lvl w:ilvl="2" w:tplc="040E001B" w:tentative="1">
      <w:start w:val="1"/>
      <w:numFmt w:val="lowerRoman"/>
      <w:lvlText w:val="%3."/>
      <w:lvlJc w:val="right"/>
      <w:pPr>
        <w:ind w:left="1834" w:hanging="180"/>
      </w:pPr>
    </w:lvl>
    <w:lvl w:ilvl="3" w:tplc="040E000F" w:tentative="1">
      <w:start w:val="1"/>
      <w:numFmt w:val="decimal"/>
      <w:lvlText w:val="%4."/>
      <w:lvlJc w:val="left"/>
      <w:pPr>
        <w:ind w:left="2554" w:hanging="360"/>
      </w:pPr>
    </w:lvl>
    <w:lvl w:ilvl="4" w:tplc="040E0019" w:tentative="1">
      <w:start w:val="1"/>
      <w:numFmt w:val="lowerLetter"/>
      <w:lvlText w:val="%5."/>
      <w:lvlJc w:val="left"/>
      <w:pPr>
        <w:ind w:left="3274" w:hanging="360"/>
      </w:pPr>
    </w:lvl>
    <w:lvl w:ilvl="5" w:tplc="040E001B" w:tentative="1">
      <w:start w:val="1"/>
      <w:numFmt w:val="lowerRoman"/>
      <w:lvlText w:val="%6."/>
      <w:lvlJc w:val="right"/>
      <w:pPr>
        <w:ind w:left="3994" w:hanging="180"/>
      </w:pPr>
    </w:lvl>
    <w:lvl w:ilvl="6" w:tplc="040E000F" w:tentative="1">
      <w:start w:val="1"/>
      <w:numFmt w:val="decimal"/>
      <w:lvlText w:val="%7."/>
      <w:lvlJc w:val="left"/>
      <w:pPr>
        <w:ind w:left="4714" w:hanging="360"/>
      </w:pPr>
    </w:lvl>
    <w:lvl w:ilvl="7" w:tplc="040E0019" w:tentative="1">
      <w:start w:val="1"/>
      <w:numFmt w:val="lowerLetter"/>
      <w:lvlText w:val="%8."/>
      <w:lvlJc w:val="left"/>
      <w:pPr>
        <w:ind w:left="5434" w:hanging="360"/>
      </w:pPr>
    </w:lvl>
    <w:lvl w:ilvl="8" w:tplc="040E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100E0E8D"/>
    <w:multiLevelType w:val="hybridMultilevel"/>
    <w:tmpl w:val="0380872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F44B95"/>
    <w:multiLevelType w:val="hybridMultilevel"/>
    <w:tmpl w:val="D452F2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E7495"/>
    <w:multiLevelType w:val="hybridMultilevel"/>
    <w:tmpl w:val="91D0672C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BE713FD"/>
    <w:multiLevelType w:val="hybridMultilevel"/>
    <w:tmpl w:val="031CB916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17FB3"/>
    <w:multiLevelType w:val="hybridMultilevel"/>
    <w:tmpl w:val="70BC57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AD1AB0"/>
    <w:multiLevelType w:val="hybridMultilevel"/>
    <w:tmpl w:val="357AEB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E6799"/>
    <w:multiLevelType w:val="hybridMultilevel"/>
    <w:tmpl w:val="456253F4"/>
    <w:lvl w:ilvl="0" w:tplc="FC54B0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3D76C6"/>
    <w:multiLevelType w:val="hybridMultilevel"/>
    <w:tmpl w:val="B55658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6214D"/>
    <w:multiLevelType w:val="hybridMultilevel"/>
    <w:tmpl w:val="3438A6B2"/>
    <w:lvl w:ilvl="0" w:tplc="6F06BC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4007C1"/>
    <w:multiLevelType w:val="hybridMultilevel"/>
    <w:tmpl w:val="3F3E8D48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3075C34"/>
    <w:multiLevelType w:val="hybridMultilevel"/>
    <w:tmpl w:val="EDD24BF8"/>
    <w:lvl w:ilvl="0" w:tplc="040E0019">
      <w:start w:val="1"/>
      <w:numFmt w:val="low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312ECD"/>
    <w:multiLevelType w:val="hybridMultilevel"/>
    <w:tmpl w:val="803E4B8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3B5C49"/>
    <w:multiLevelType w:val="hybridMultilevel"/>
    <w:tmpl w:val="714CD9A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D33029"/>
    <w:multiLevelType w:val="hybridMultilevel"/>
    <w:tmpl w:val="A238C1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FF2034"/>
    <w:multiLevelType w:val="hybridMultilevel"/>
    <w:tmpl w:val="38CC731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84E43DD"/>
    <w:multiLevelType w:val="hybridMultilevel"/>
    <w:tmpl w:val="708E5E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A7552"/>
    <w:multiLevelType w:val="hybridMultilevel"/>
    <w:tmpl w:val="3CFCFB70"/>
    <w:lvl w:ilvl="0" w:tplc="4B60119A">
      <w:numFmt w:val="bullet"/>
      <w:lvlText w:val="-"/>
      <w:lvlJc w:val="left"/>
      <w:pPr>
        <w:ind w:left="754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0" w15:restartNumberingAfterBreak="0">
    <w:nsid w:val="3A8F2CB3"/>
    <w:multiLevelType w:val="hybridMultilevel"/>
    <w:tmpl w:val="18B40146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3EFB51B2"/>
    <w:multiLevelType w:val="hybridMultilevel"/>
    <w:tmpl w:val="8F786992"/>
    <w:lvl w:ilvl="0" w:tplc="708E5F1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8335A8"/>
    <w:multiLevelType w:val="hybridMultilevel"/>
    <w:tmpl w:val="57F4BE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0B10BC"/>
    <w:multiLevelType w:val="hybridMultilevel"/>
    <w:tmpl w:val="FB54860E"/>
    <w:lvl w:ilvl="0" w:tplc="040E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B7B7773"/>
    <w:multiLevelType w:val="hybridMultilevel"/>
    <w:tmpl w:val="ACB086D8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902666"/>
    <w:multiLevelType w:val="hybridMultilevel"/>
    <w:tmpl w:val="969C7A84"/>
    <w:lvl w:ilvl="0" w:tplc="040E0001">
      <w:start w:val="1"/>
      <w:numFmt w:val="bullet"/>
      <w:lvlText w:val=""/>
      <w:lvlJc w:val="left"/>
      <w:pPr>
        <w:tabs>
          <w:tab w:val="num" w:pos="1047"/>
        </w:tabs>
        <w:ind w:left="104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67"/>
        </w:tabs>
        <w:ind w:left="176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7"/>
        </w:tabs>
        <w:ind w:left="24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7"/>
        </w:tabs>
        <w:ind w:left="32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7"/>
        </w:tabs>
        <w:ind w:left="392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7"/>
        </w:tabs>
        <w:ind w:left="46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7"/>
        </w:tabs>
        <w:ind w:left="53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7"/>
        </w:tabs>
        <w:ind w:left="608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7"/>
        </w:tabs>
        <w:ind w:left="6807" w:hanging="360"/>
      </w:pPr>
      <w:rPr>
        <w:rFonts w:ascii="Wingdings" w:hAnsi="Wingdings" w:hint="default"/>
      </w:rPr>
    </w:lvl>
  </w:abstractNum>
  <w:abstractNum w:abstractNumId="26" w15:restartNumberingAfterBreak="0">
    <w:nsid w:val="4F4A2183"/>
    <w:multiLevelType w:val="hybridMultilevel"/>
    <w:tmpl w:val="19CAD23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0BF6BCC"/>
    <w:multiLevelType w:val="hybridMultilevel"/>
    <w:tmpl w:val="456253F4"/>
    <w:lvl w:ilvl="0" w:tplc="FC54B0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29446C8"/>
    <w:multiLevelType w:val="hybridMultilevel"/>
    <w:tmpl w:val="6418414C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8CA79C7"/>
    <w:multiLevelType w:val="hybridMultilevel"/>
    <w:tmpl w:val="068EC94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126042"/>
    <w:multiLevelType w:val="hybridMultilevel"/>
    <w:tmpl w:val="FE6071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291EB8"/>
    <w:multiLevelType w:val="hybridMultilevel"/>
    <w:tmpl w:val="5984975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E786E44"/>
    <w:multiLevelType w:val="hybridMultilevel"/>
    <w:tmpl w:val="D820E46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9D6789"/>
    <w:multiLevelType w:val="hybridMultilevel"/>
    <w:tmpl w:val="0FEE9C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7131DE8"/>
    <w:multiLevelType w:val="hybridMultilevel"/>
    <w:tmpl w:val="4670BA7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0CA8F8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ADA89EB0">
      <w:start w:val="1"/>
      <w:numFmt w:val="bullet"/>
      <w:lvlText w:val="-"/>
      <w:lvlJc w:val="left"/>
      <w:pPr>
        <w:tabs>
          <w:tab w:val="num" w:pos="1684"/>
        </w:tabs>
        <w:ind w:left="1724" w:hanging="284"/>
      </w:pPr>
      <w:rPr>
        <w:rFonts w:ascii="Times New Roman" w:eastAsia="Times New Roman" w:hAnsi="Times New Roman" w:cs="Times New Roman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19C44F8"/>
    <w:multiLevelType w:val="hybridMultilevel"/>
    <w:tmpl w:val="3BE2DDDC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55" w:hanging="360"/>
      </w:pPr>
    </w:lvl>
    <w:lvl w:ilvl="2" w:tplc="040E001B" w:tentative="1">
      <w:start w:val="1"/>
      <w:numFmt w:val="lowerRoman"/>
      <w:lvlText w:val="%3."/>
      <w:lvlJc w:val="right"/>
      <w:pPr>
        <w:ind w:left="2175" w:hanging="180"/>
      </w:pPr>
    </w:lvl>
    <w:lvl w:ilvl="3" w:tplc="040E000F" w:tentative="1">
      <w:start w:val="1"/>
      <w:numFmt w:val="decimal"/>
      <w:lvlText w:val="%4."/>
      <w:lvlJc w:val="left"/>
      <w:pPr>
        <w:ind w:left="2895" w:hanging="360"/>
      </w:pPr>
    </w:lvl>
    <w:lvl w:ilvl="4" w:tplc="040E0019" w:tentative="1">
      <w:start w:val="1"/>
      <w:numFmt w:val="lowerLetter"/>
      <w:lvlText w:val="%5."/>
      <w:lvlJc w:val="left"/>
      <w:pPr>
        <w:ind w:left="3615" w:hanging="360"/>
      </w:pPr>
    </w:lvl>
    <w:lvl w:ilvl="5" w:tplc="040E001B" w:tentative="1">
      <w:start w:val="1"/>
      <w:numFmt w:val="lowerRoman"/>
      <w:lvlText w:val="%6."/>
      <w:lvlJc w:val="right"/>
      <w:pPr>
        <w:ind w:left="4335" w:hanging="180"/>
      </w:pPr>
    </w:lvl>
    <w:lvl w:ilvl="6" w:tplc="040E000F" w:tentative="1">
      <w:start w:val="1"/>
      <w:numFmt w:val="decimal"/>
      <w:lvlText w:val="%7."/>
      <w:lvlJc w:val="left"/>
      <w:pPr>
        <w:ind w:left="5055" w:hanging="360"/>
      </w:pPr>
    </w:lvl>
    <w:lvl w:ilvl="7" w:tplc="040E0019" w:tentative="1">
      <w:start w:val="1"/>
      <w:numFmt w:val="lowerLetter"/>
      <w:lvlText w:val="%8."/>
      <w:lvlJc w:val="left"/>
      <w:pPr>
        <w:ind w:left="5775" w:hanging="360"/>
      </w:pPr>
    </w:lvl>
    <w:lvl w:ilvl="8" w:tplc="040E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6" w15:restartNumberingAfterBreak="0">
    <w:nsid w:val="74C73819"/>
    <w:multiLevelType w:val="hybridMultilevel"/>
    <w:tmpl w:val="A3381C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454C6F"/>
    <w:multiLevelType w:val="hybridMultilevel"/>
    <w:tmpl w:val="047092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8A08C9"/>
    <w:multiLevelType w:val="hybridMultilevel"/>
    <w:tmpl w:val="94B8BFF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603BB1"/>
    <w:multiLevelType w:val="hybridMultilevel"/>
    <w:tmpl w:val="4F7CB5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C70773"/>
    <w:multiLevelType w:val="hybridMultilevel"/>
    <w:tmpl w:val="7B4458E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A816AA8"/>
    <w:multiLevelType w:val="hybridMultilevel"/>
    <w:tmpl w:val="F080E3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E31C57"/>
    <w:multiLevelType w:val="hybridMultilevel"/>
    <w:tmpl w:val="C22E012A"/>
    <w:lvl w:ilvl="0" w:tplc="040E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3015" w:hanging="360"/>
      </w:pPr>
    </w:lvl>
    <w:lvl w:ilvl="2" w:tplc="040E001B" w:tentative="1">
      <w:start w:val="1"/>
      <w:numFmt w:val="lowerRoman"/>
      <w:lvlText w:val="%3."/>
      <w:lvlJc w:val="right"/>
      <w:pPr>
        <w:ind w:left="3735" w:hanging="180"/>
      </w:pPr>
    </w:lvl>
    <w:lvl w:ilvl="3" w:tplc="040E000F" w:tentative="1">
      <w:start w:val="1"/>
      <w:numFmt w:val="decimal"/>
      <w:lvlText w:val="%4."/>
      <w:lvlJc w:val="left"/>
      <w:pPr>
        <w:ind w:left="4455" w:hanging="360"/>
      </w:pPr>
    </w:lvl>
    <w:lvl w:ilvl="4" w:tplc="040E0019" w:tentative="1">
      <w:start w:val="1"/>
      <w:numFmt w:val="lowerLetter"/>
      <w:lvlText w:val="%5."/>
      <w:lvlJc w:val="left"/>
      <w:pPr>
        <w:ind w:left="5175" w:hanging="360"/>
      </w:pPr>
    </w:lvl>
    <w:lvl w:ilvl="5" w:tplc="040E001B" w:tentative="1">
      <w:start w:val="1"/>
      <w:numFmt w:val="lowerRoman"/>
      <w:lvlText w:val="%6."/>
      <w:lvlJc w:val="right"/>
      <w:pPr>
        <w:ind w:left="5895" w:hanging="180"/>
      </w:pPr>
    </w:lvl>
    <w:lvl w:ilvl="6" w:tplc="040E000F" w:tentative="1">
      <w:start w:val="1"/>
      <w:numFmt w:val="decimal"/>
      <w:lvlText w:val="%7."/>
      <w:lvlJc w:val="left"/>
      <w:pPr>
        <w:ind w:left="6615" w:hanging="360"/>
      </w:pPr>
    </w:lvl>
    <w:lvl w:ilvl="7" w:tplc="040E0019" w:tentative="1">
      <w:start w:val="1"/>
      <w:numFmt w:val="lowerLetter"/>
      <w:lvlText w:val="%8."/>
      <w:lvlJc w:val="left"/>
      <w:pPr>
        <w:ind w:left="7335" w:hanging="360"/>
      </w:pPr>
    </w:lvl>
    <w:lvl w:ilvl="8" w:tplc="040E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43" w15:restartNumberingAfterBreak="0">
    <w:nsid w:val="7BF94046"/>
    <w:multiLevelType w:val="hybridMultilevel"/>
    <w:tmpl w:val="181C6CA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A0520D"/>
    <w:multiLevelType w:val="hybridMultilevel"/>
    <w:tmpl w:val="271CC98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D395601"/>
    <w:multiLevelType w:val="hybridMultilevel"/>
    <w:tmpl w:val="4236A160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30419851">
    <w:abstractNumId w:val="24"/>
  </w:num>
  <w:num w:numId="2" w16cid:durableId="1096750056">
    <w:abstractNumId w:val="5"/>
  </w:num>
  <w:num w:numId="3" w16cid:durableId="1327050968">
    <w:abstractNumId w:val="20"/>
  </w:num>
  <w:num w:numId="4" w16cid:durableId="2144686760">
    <w:abstractNumId w:val="6"/>
  </w:num>
  <w:num w:numId="5" w16cid:durableId="109672658">
    <w:abstractNumId w:val="30"/>
  </w:num>
  <w:num w:numId="6" w16cid:durableId="1574243854">
    <w:abstractNumId w:val="8"/>
  </w:num>
  <w:num w:numId="7" w16cid:durableId="464084259">
    <w:abstractNumId w:val="7"/>
  </w:num>
  <w:num w:numId="8" w16cid:durableId="562257519">
    <w:abstractNumId w:val="10"/>
  </w:num>
  <w:num w:numId="9" w16cid:durableId="308292459">
    <w:abstractNumId w:val="22"/>
  </w:num>
  <w:num w:numId="10" w16cid:durableId="445661377">
    <w:abstractNumId w:val="16"/>
  </w:num>
  <w:num w:numId="11" w16cid:durableId="392386314">
    <w:abstractNumId w:val="42"/>
  </w:num>
  <w:num w:numId="12" w16cid:durableId="217672087">
    <w:abstractNumId w:val="35"/>
  </w:num>
  <w:num w:numId="13" w16cid:durableId="960065602">
    <w:abstractNumId w:val="12"/>
  </w:num>
  <w:num w:numId="14" w16cid:durableId="1929844958">
    <w:abstractNumId w:val="17"/>
  </w:num>
  <w:num w:numId="15" w16cid:durableId="1941404815">
    <w:abstractNumId w:val="14"/>
  </w:num>
  <w:num w:numId="16" w16cid:durableId="1149517885">
    <w:abstractNumId w:val="31"/>
  </w:num>
  <w:num w:numId="17" w16cid:durableId="1213343349">
    <w:abstractNumId w:val="44"/>
  </w:num>
  <w:num w:numId="18" w16cid:durableId="901451566">
    <w:abstractNumId w:val="36"/>
  </w:num>
  <w:num w:numId="19" w16cid:durableId="1360201644">
    <w:abstractNumId w:val="15"/>
  </w:num>
  <w:num w:numId="20" w16cid:durableId="1114326248">
    <w:abstractNumId w:val="33"/>
  </w:num>
  <w:num w:numId="21" w16cid:durableId="1822892997">
    <w:abstractNumId w:val="3"/>
  </w:num>
  <w:num w:numId="22" w16cid:durableId="2022389107">
    <w:abstractNumId w:val="21"/>
  </w:num>
  <w:num w:numId="23" w16cid:durableId="390857659">
    <w:abstractNumId w:val="41"/>
  </w:num>
  <w:num w:numId="24" w16cid:durableId="1173837320">
    <w:abstractNumId w:val="9"/>
  </w:num>
  <w:num w:numId="25" w16cid:durableId="619262577">
    <w:abstractNumId w:val="40"/>
  </w:num>
  <w:num w:numId="26" w16cid:durableId="246235875">
    <w:abstractNumId w:val="26"/>
  </w:num>
  <w:num w:numId="27" w16cid:durableId="2011517311">
    <w:abstractNumId w:val="27"/>
  </w:num>
  <w:num w:numId="28" w16cid:durableId="1585534908">
    <w:abstractNumId w:val="4"/>
  </w:num>
  <w:num w:numId="29" w16cid:durableId="1277104573">
    <w:abstractNumId w:val="34"/>
  </w:num>
  <w:num w:numId="30" w16cid:durableId="840898479">
    <w:abstractNumId w:val="32"/>
  </w:num>
  <w:num w:numId="31" w16cid:durableId="959803870">
    <w:abstractNumId w:val="13"/>
  </w:num>
  <w:num w:numId="32" w16cid:durableId="1531608809">
    <w:abstractNumId w:val="1"/>
  </w:num>
  <w:num w:numId="33" w16cid:durableId="771629832">
    <w:abstractNumId w:val="43"/>
  </w:num>
  <w:num w:numId="34" w16cid:durableId="258369271">
    <w:abstractNumId w:val="25"/>
  </w:num>
  <w:num w:numId="35" w16cid:durableId="1868181031">
    <w:abstractNumId w:val="39"/>
  </w:num>
  <w:num w:numId="36" w16cid:durableId="1014115947">
    <w:abstractNumId w:val="45"/>
  </w:num>
  <w:num w:numId="37" w16cid:durableId="600528909">
    <w:abstractNumId w:val="0"/>
  </w:num>
  <w:num w:numId="38" w16cid:durableId="1743674340">
    <w:abstractNumId w:val="29"/>
  </w:num>
  <w:num w:numId="39" w16cid:durableId="237592666">
    <w:abstractNumId w:val="23"/>
  </w:num>
  <w:num w:numId="40" w16cid:durableId="413747154">
    <w:abstractNumId w:val="11"/>
  </w:num>
  <w:num w:numId="41" w16cid:durableId="1979413543">
    <w:abstractNumId w:val="28"/>
  </w:num>
  <w:num w:numId="42" w16cid:durableId="1178886764">
    <w:abstractNumId w:val="37"/>
  </w:num>
  <w:num w:numId="43" w16cid:durableId="1174567607">
    <w:abstractNumId w:val="2"/>
  </w:num>
  <w:num w:numId="44" w16cid:durableId="1117069993">
    <w:abstractNumId w:val="19"/>
  </w:num>
  <w:num w:numId="45" w16cid:durableId="1327243610">
    <w:abstractNumId w:val="18"/>
  </w:num>
  <w:num w:numId="46" w16cid:durableId="174240698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084"/>
    <w:rsid w:val="00027356"/>
    <w:rsid w:val="00037FB3"/>
    <w:rsid w:val="00043677"/>
    <w:rsid w:val="00044EF8"/>
    <w:rsid w:val="0007562A"/>
    <w:rsid w:val="00077284"/>
    <w:rsid w:val="00077A82"/>
    <w:rsid w:val="00090413"/>
    <w:rsid w:val="0009290C"/>
    <w:rsid w:val="00097EF2"/>
    <w:rsid w:val="000B3E64"/>
    <w:rsid w:val="000B7DC6"/>
    <w:rsid w:val="000D719D"/>
    <w:rsid w:val="000F00D7"/>
    <w:rsid w:val="000F706C"/>
    <w:rsid w:val="001151BA"/>
    <w:rsid w:val="001157C7"/>
    <w:rsid w:val="0014055B"/>
    <w:rsid w:val="00153594"/>
    <w:rsid w:val="00153E74"/>
    <w:rsid w:val="00160B95"/>
    <w:rsid w:val="00161159"/>
    <w:rsid w:val="001704DB"/>
    <w:rsid w:val="001745E0"/>
    <w:rsid w:val="001948F8"/>
    <w:rsid w:val="001A5513"/>
    <w:rsid w:val="001B0C27"/>
    <w:rsid w:val="001C1416"/>
    <w:rsid w:val="001D5AF4"/>
    <w:rsid w:val="002232DE"/>
    <w:rsid w:val="00226DEA"/>
    <w:rsid w:val="002927F5"/>
    <w:rsid w:val="002A14A0"/>
    <w:rsid w:val="002D02FA"/>
    <w:rsid w:val="002D46BC"/>
    <w:rsid w:val="002E4B64"/>
    <w:rsid w:val="002F5AAD"/>
    <w:rsid w:val="00300065"/>
    <w:rsid w:val="0030540D"/>
    <w:rsid w:val="0032292E"/>
    <w:rsid w:val="00326664"/>
    <w:rsid w:val="003664C3"/>
    <w:rsid w:val="0037423F"/>
    <w:rsid w:val="00377CCD"/>
    <w:rsid w:val="003B4ED4"/>
    <w:rsid w:val="003B72D2"/>
    <w:rsid w:val="003C66FE"/>
    <w:rsid w:val="003D1BD4"/>
    <w:rsid w:val="003E7798"/>
    <w:rsid w:val="00425DE0"/>
    <w:rsid w:val="0043395C"/>
    <w:rsid w:val="00443AE7"/>
    <w:rsid w:val="004446F8"/>
    <w:rsid w:val="00445F9A"/>
    <w:rsid w:val="00454EE3"/>
    <w:rsid w:val="00470F5B"/>
    <w:rsid w:val="004754CF"/>
    <w:rsid w:val="004901D7"/>
    <w:rsid w:val="004A5B66"/>
    <w:rsid w:val="004C56B2"/>
    <w:rsid w:val="004D28B5"/>
    <w:rsid w:val="0051171D"/>
    <w:rsid w:val="00526759"/>
    <w:rsid w:val="00544586"/>
    <w:rsid w:val="00565EAE"/>
    <w:rsid w:val="005C7375"/>
    <w:rsid w:val="00600145"/>
    <w:rsid w:val="00606814"/>
    <w:rsid w:val="00625E20"/>
    <w:rsid w:val="00682B6F"/>
    <w:rsid w:val="006A3913"/>
    <w:rsid w:val="006A7EE6"/>
    <w:rsid w:val="006B6E55"/>
    <w:rsid w:val="006C7734"/>
    <w:rsid w:val="006F0D8D"/>
    <w:rsid w:val="00703901"/>
    <w:rsid w:val="007338E5"/>
    <w:rsid w:val="00733F96"/>
    <w:rsid w:val="00734680"/>
    <w:rsid w:val="00742EB1"/>
    <w:rsid w:val="007539DF"/>
    <w:rsid w:val="00764EA2"/>
    <w:rsid w:val="00790BA6"/>
    <w:rsid w:val="007A65C9"/>
    <w:rsid w:val="007B06B9"/>
    <w:rsid w:val="007B5081"/>
    <w:rsid w:val="007C328C"/>
    <w:rsid w:val="007D36DE"/>
    <w:rsid w:val="007D71A6"/>
    <w:rsid w:val="007E2DC1"/>
    <w:rsid w:val="007E4FC0"/>
    <w:rsid w:val="00803B68"/>
    <w:rsid w:val="008135EA"/>
    <w:rsid w:val="0081561E"/>
    <w:rsid w:val="0083072C"/>
    <w:rsid w:val="00833E34"/>
    <w:rsid w:val="008414F8"/>
    <w:rsid w:val="00851ECE"/>
    <w:rsid w:val="00852D86"/>
    <w:rsid w:val="008867B2"/>
    <w:rsid w:val="00890E68"/>
    <w:rsid w:val="00892EC5"/>
    <w:rsid w:val="008D3076"/>
    <w:rsid w:val="008D6A8D"/>
    <w:rsid w:val="008E0957"/>
    <w:rsid w:val="008F5FD7"/>
    <w:rsid w:val="00902DDE"/>
    <w:rsid w:val="00997A38"/>
    <w:rsid w:val="009A1D36"/>
    <w:rsid w:val="009A4753"/>
    <w:rsid w:val="009D16F1"/>
    <w:rsid w:val="009D67A5"/>
    <w:rsid w:val="009E1B07"/>
    <w:rsid w:val="009E450E"/>
    <w:rsid w:val="009F0561"/>
    <w:rsid w:val="009F412A"/>
    <w:rsid w:val="009F456C"/>
    <w:rsid w:val="00A21E32"/>
    <w:rsid w:val="00A62E8E"/>
    <w:rsid w:val="00A83D00"/>
    <w:rsid w:val="00A920EB"/>
    <w:rsid w:val="00A9390E"/>
    <w:rsid w:val="00AC03D7"/>
    <w:rsid w:val="00AD4A7E"/>
    <w:rsid w:val="00AD59A2"/>
    <w:rsid w:val="00AE6A4B"/>
    <w:rsid w:val="00B2074A"/>
    <w:rsid w:val="00B30E67"/>
    <w:rsid w:val="00B3447D"/>
    <w:rsid w:val="00B36DFF"/>
    <w:rsid w:val="00BA75D8"/>
    <w:rsid w:val="00BB1564"/>
    <w:rsid w:val="00BC4E8E"/>
    <w:rsid w:val="00BC7FA2"/>
    <w:rsid w:val="00BD0D26"/>
    <w:rsid w:val="00BD5084"/>
    <w:rsid w:val="00BE6D3D"/>
    <w:rsid w:val="00BF4D62"/>
    <w:rsid w:val="00C0381A"/>
    <w:rsid w:val="00C06BAD"/>
    <w:rsid w:val="00C10B68"/>
    <w:rsid w:val="00C25264"/>
    <w:rsid w:val="00C331A6"/>
    <w:rsid w:val="00C36084"/>
    <w:rsid w:val="00C443F2"/>
    <w:rsid w:val="00C61BA7"/>
    <w:rsid w:val="00C72A8D"/>
    <w:rsid w:val="00C750E8"/>
    <w:rsid w:val="00C806FD"/>
    <w:rsid w:val="00C83262"/>
    <w:rsid w:val="00C84696"/>
    <w:rsid w:val="00C9453C"/>
    <w:rsid w:val="00CF2E74"/>
    <w:rsid w:val="00D215D9"/>
    <w:rsid w:val="00D5360C"/>
    <w:rsid w:val="00D5537C"/>
    <w:rsid w:val="00D57A5D"/>
    <w:rsid w:val="00D608F9"/>
    <w:rsid w:val="00D67427"/>
    <w:rsid w:val="00D83D64"/>
    <w:rsid w:val="00DB1E4D"/>
    <w:rsid w:val="00DC52AC"/>
    <w:rsid w:val="00DD3A2E"/>
    <w:rsid w:val="00DF60EA"/>
    <w:rsid w:val="00DF6B03"/>
    <w:rsid w:val="00E316C8"/>
    <w:rsid w:val="00E66478"/>
    <w:rsid w:val="00ED52CB"/>
    <w:rsid w:val="00EE028C"/>
    <w:rsid w:val="00EF7F9B"/>
    <w:rsid w:val="00F233FE"/>
    <w:rsid w:val="00F30272"/>
    <w:rsid w:val="00F3425E"/>
    <w:rsid w:val="00F36FA0"/>
    <w:rsid w:val="00F52835"/>
    <w:rsid w:val="00F53760"/>
    <w:rsid w:val="00F676EB"/>
    <w:rsid w:val="00F87E1E"/>
    <w:rsid w:val="00FB23E5"/>
    <w:rsid w:val="00FE05FE"/>
    <w:rsid w:val="00FF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A4A37"/>
  <w15:chartTrackingRefBased/>
  <w15:docId w15:val="{86B9D25F-976D-7442-A8D7-A3C21279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D5084"/>
    <w:pPr>
      <w:ind w:left="720"/>
      <w:contextualSpacing/>
    </w:pPr>
  </w:style>
  <w:style w:type="character" w:styleId="Hiperhivatkozs">
    <w:name w:val="Hyperlink"/>
    <w:uiPriority w:val="99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link w:val="lfej"/>
    <w:uiPriority w:val="99"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0D719D"/>
    <w:rPr>
      <w:sz w:val="20"/>
      <w:szCs w:val="20"/>
      <w:lang w:val="x-none"/>
    </w:rPr>
  </w:style>
  <w:style w:type="character" w:customStyle="1" w:styleId="LbjegyzetszvegChar">
    <w:name w:val="Lábjegyzetszöveg Char"/>
    <w:link w:val="Lbjegyzetszveg"/>
    <w:uiPriority w:val="99"/>
    <w:semiHidden/>
    <w:rsid w:val="000D719D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7E4FC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E4FC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E4FC0"/>
    <w:rPr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E4FC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E4FC0"/>
    <w:rPr>
      <w:b/>
      <w:bCs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E4F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E4FC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5C36E-058C-4A9D-8268-894629061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589</Words>
  <Characters>4267</Characters>
  <Application>Microsoft Office Word</Application>
  <DocSecurity>0</DocSecurity>
  <Lines>88</Lines>
  <Paragraphs>77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Zoli</dc:creator>
  <cp:keywords/>
  <cp:lastModifiedBy>Lipták Katalin</cp:lastModifiedBy>
  <cp:revision>18</cp:revision>
  <cp:lastPrinted>2018-06-26T11:10:00Z</cp:lastPrinted>
  <dcterms:created xsi:type="dcterms:W3CDTF">2019-08-31T09:05:00Z</dcterms:created>
  <dcterms:modified xsi:type="dcterms:W3CDTF">2026-02-06T15:37:00Z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a012cb4492aaecb6f048516c6838d9f0957dae02619bd679d991e7306409e364</vt:lpwstr>
  </property>
</Properties>
</file>